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1D" w:rsidRDefault="00F46632">
      <w:pPr>
        <w:pStyle w:val="a3"/>
        <w:shd w:val="clear" w:color="auto" w:fill="FFFFFF"/>
        <w:spacing w:before="0" w:beforeAutospacing="0" w:after="0" w:afterAutospacing="0" w:line="514" w:lineRule="atLeast"/>
        <w:ind w:firstLine="480"/>
        <w:jc w:val="center"/>
        <w:rPr>
          <w:rStyle w:val="a4"/>
          <w:rFonts w:ascii="黑体" w:eastAsia="黑体" w:hAnsi="黑体"/>
          <w:color w:val="000000"/>
          <w:sz w:val="44"/>
          <w:szCs w:val="44"/>
        </w:rPr>
      </w:pPr>
      <w:r>
        <w:rPr>
          <w:rStyle w:val="a4"/>
          <w:rFonts w:ascii="黑体" w:eastAsia="黑体" w:hAnsi="黑体" w:hint="eastAsia"/>
          <w:color w:val="000000"/>
          <w:sz w:val="44"/>
          <w:szCs w:val="44"/>
        </w:rPr>
        <w:t>《</w:t>
      </w:r>
      <w:r w:rsidR="0066118B" w:rsidRPr="0066118B">
        <w:rPr>
          <w:rStyle w:val="a4"/>
          <w:rFonts w:ascii="黑体" w:eastAsia="黑体" w:hAnsi="黑体" w:hint="eastAsia"/>
          <w:color w:val="000000"/>
          <w:sz w:val="44"/>
          <w:szCs w:val="44"/>
        </w:rPr>
        <w:t>南昌市西湖区财政投资评审管理办法</w:t>
      </w:r>
      <w:r>
        <w:rPr>
          <w:rStyle w:val="a4"/>
          <w:rFonts w:ascii="黑体" w:eastAsia="黑体" w:hAnsi="黑体" w:hint="eastAsia"/>
          <w:color w:val="000000"/>
          <w:sz w:val="44"/>
          <w:szCs w:val="44"/>
        </w:rPr>
        <w:t>》政策解读</w:t>
      </w:r>
    </w:p>
    <w:p w:rsidR="0093221D" w:rsidRDefault="0093221D">
      <w:pPr>
        <w:pStyle w:val="a3"/>
        <w:shd w:val="clear" w:color="auto" w:fill="FFFFFF"/>
        <w:spacing w:before="0" w:beforeAutospacing="0" w:after="0" w:afterAutospacing="0" w:line="514" w:lineRule="atLeast"/>
        <w:ind w:firstLine="480"/>
        <w:jc w:val="center"/>
        <w:rPr>
          <w:rStyle w:val="a4"/>
          <w:rFonts w:ascii="黑体" w:eastAsia="黑体" w:hAnsi="黑体"/>
          <w:color w:val="000000"/>
          <w:sz w:val="44"/>
          <w:szCs w:val="44"/>
        </w:rPr>
      </w:pPr>
    </w:p>
    <w:p w:rsidR="0066118B" w:rsidRDefault="00F46632" w:rsidP="0066118B">
      <w:pPr>
        <w:pStyle w:val="a3"/>
        <w:shd w:val="clear" w:color="auto" w:fill="FFFFFF"/>
        <w:spacing w:before="0" w:beforeAutospacing="0" w:after="0" w:afterAutospacing="0" w:line="514" w:lineRule="atLeast"/>
        <w:ind w:firstLineChars="200" w:firstLine="640"/>
        <w:jc w:val="both"/>
        <w:rPr>
          <w:rStyle w:val="a4"/>
          <w:rFonts w:ascii="黑体" w:eastAsia="黑体" w:hAnsi="黑体" w:cs="黑体" w:hint="eastAsia"/>
          <w:b w:val="0"/>
          <w:bCs w:val="0"/>
          <w:color w:val="000000"/>
          <w:sz w:val="32"/>
          <w:szCs w:val="32"/>
        </w:rPr>
      </w:pPr>
      <w:bookmarkStart w:id="0" w:name="_GoBack"/>
      <w:r>
        <w:rPr>
          <w:rStyle w:val="a4"/>
          <w:rFonts w:ascii="黑体" w:eastAsia="黑体" w:hAnsi="黑体" w:cs="黑体" w:hint="eastAsia"/>
          <w:b w:val="0"/>
          <w:bCs w:val="0"/>
          <w:color w:val="000000"/>
          <w:sz w:val="32"/>
          <w:szCs w:val="32"/>
        </w:rPr>
        <w:t>一、政策依据</w:t>
      </w:r>
    </w:p>
    <w:p w:rsidR="0066118B" w:rsidRPr="0066118B" w:rsidRDefault="0066118B" w:rsidP="0066118B">
      <w:pPr>
        <w:pStyle w:val="a3"/>
        <w:shd w:val="clear" w:color="auto" w:fill="FFFFFF"/>
        <w:spacing w:before="0" w:beforeAutospacing="0" w:after="0" w:afterAutospacing="0" w:line="514" w:lineRule="atLeast"/>
        <w:ind w:firstLineChars="200" w:firstLine="640"/>
        <w:jc w:val="both"/>
        <w:rPr>
          <w:rFonts w:ascii="仿宋" w:eastAsia="仿宋" w:hAnsi="仿宋"/>
          <w:color w:val="000000"/>
          <w:sz w:val="32"/>
          <w:szCs w:val="32"/>
        </w:rPr>
      </w:pPr>
      <w:r w:rsidRPr="0066118B">
        <w:rPr>
          <w:rFonts w:ascii="仿宋" w:eastAsia="仿宋" w:hAnsi="仿宋" w:hint="eastAsia"/>
          <w:color w:val="000000"/>
          <w:sz w:val="32"/>
          <w:szCs w:val="32"/>
        </w:rPr>
        <w:t>依据《预算法》和《预算法实施条例》的要求及《南昌市人民政府办公室关于印发南昌市财政投资评审管理办法的通知》（洪府办发[2020]160号）和《南昌市财政投资项目跟踪评审管理办法》（洪财规[2020]6号）文件的精神，结合我区情况制定本办法。</w:t>
      </w:r>
    </w:p>
    <w:p w:rsidR="0066118B" w:rsidRDefault="0066118B">
      <w:pPr>
        <w:pStyle w:val="a3"/>
        <w:shd w:val="clear" w:color="auto" w:fill="FFFFFF"/>
        <w:spacing w:before="0" w:beforeAutospacing="0" w:after="0" w:afterAutospacing="0" w:line="514" w:lineRule="atLeast"/>
        <w:ind w:firstLineChars="200" w:firstLine="640"/>
        <w:jc w:val="both"/>
        <w:rPr>
          <w:rStyle w:val="a4"/>
          <w:rFonts w:ascii="黑体" w:eastAsia="黑体" w:hAnsi="黑体" w:cs="黑体" w:hint="eastAsia"/>
          <w:b w:val="0"/>
          <w:bCs w:val="0"/>
          <w:color w:val="000000"/>
          <w:sz w:val="32"/>
          <w:szCs w:val="32"/>
        </w:rPr>
      </w:pPr>
      <w:r>
        <w:rPr>
          <w:rStyle w:val="a4"/>
          <w:rFonts w:ascii="黑体" w:eastAsia="黑体" w:hAnsi="黑体" w:cs="黑体" w:hint="eastAsia"/>
          <w:b w:val="0"/>
          <w:bCs w:val="0"/>
          <w:color w:val="000000"/>
          <w:sz w:val="32"/>
          <w:szCs w:val="32"/>
        </w:rPr>
        <w:t>二、投资评审管理办法的内容</w:t>
      </w:r>
    </w:p>
    <w:p w:rsidR="0066118B" w:rsidRPr="0066118B" w:rsidRDefault="0066118B" w:rsidP="0066118B">
      <w:pPr>
        <w:ind w:firstLineChars="202" w:firstLine="646"/>
        <w:rPr>
          <w:rStyle w:val="a4"/>
          <w:rFonts w:ascii="黑体" w:eastAsia="黑体" w:hAnsi="黑体" w:cs="黑体" w:hint="eastAsia"/>
          <w:b w:val="0"/>
          <w:bCs w:val="0"/>
          <w:color w:val="000000"/>
          <w:sz w:val="32"/>
          <w:szCs w:val="32"/>
        </w:rPr>
      </w:pPr>
      <w:r w:rsidRPr="007F45A6">
        <w:rPr>
          <w:rFonts w:ascii="仿宋_GB2312" w:eastAsia="仿宋_GB2312" w:hint="eastAsia"/>
          <w:sz w:val="32"/>
          <w:szCs w:val="32"/>
        </w:rPr>
        <w:t>全面规范区本级财政投资评审项目评审工作的管理，明确评审的范围、内容、方式、程序、时间，以及各部门的职责，项目评审的具体条件，以及评审结果的应用</w:t>
      </w:r>
      <w:r>
        <w:rPr>
          <w:rFonts w:ascii="仿宋_GB2312" w:eastAsia="仿宋_GB2312" w:hint="eastAsia"/>
          <w:sz w:val="32"/>
          <w:szCs w:val="32"/>
        </w:rPr>
        <w:t>。</w:t>
      </w:r>
    </w:p>
    <w:p w:rsidR="0093221D" w:rsidRDefault="004D0CFB">
      <w:pPr>
        <w:pStyle w:val="a3"/>
        <w:shd w:val="clear" w:color="auto" w:fill="FFFFFF"/>
        <w:spacing w:before="0" w:beforeAutospacing="0" w:after="0" w:afterAutospacing="0" w:line="514" w:lineRule="atLeast"/>
        <w:ind w:firstLineChars="200" w:firstLine="640"/>
        <w:jc w:val="both"/>
        <w:rPr>
          <w:rStyle w:val="a4"/>
          <w:rFonts w:ascii="黑体" w:eastAsia="黑体" w:hAnsi="黑体" w:cs="黑体"/>
          <w:b w:val="0"/>
          <w:bCs w:val="0"/>
          <w:color w:val="000000"/>
          <w:sz w:val="32"/>
          <w:szCs w:val="32"/>
        </w:rPr>
      </w:pPr>
      <w:r>
        <w:rPr>
          <w:rStyle w:val="a4"/>
          <w:rFonts w:ascii="黑体" w:eastAsia="黑体" w:hAnsi="黑体" w:cs="黑体" w:hint="eastAsia"/>
          <w:b w:val="0"/>
          <w:bCs w:val="0"/>
          <w:color w:val="000000"/>
          <w:sz w:val="32"/>
          <w:szCs w:val="32"/>
        </w:rPr>
        <w:t>三</w:t>
      </w:r>
      <w:r w:rsidR="00F46632">
        <w:rPr>
          <w:rStyle w:val="a4"/>
          <w:rFonts w:ascii="黑体" w:eastAsia="黑体" w:hAnsi="黑体" w:cs="黑体" w:hint="eastAsia"/>
          <w:b w:val="0"/>
          <w:bCs w:val="0"/>
          <w:color w:val="000000"/>
          <w:sz w:val="32"/>
          <w:szCs w:val="32"/>
        </w:rPr>
        <w:t>、</w:t>
      </w:r>
      <w:r w:rsidR="0066118B">
        <w:rPr>
          <w:rStyle w:val="a4"/>
          <w:rFonts w:ascii="黑体" w:eastAsia="黑体" w:hAnsi="黑体" w:cs="黑体" w:hint="eastAsia"/>
          <w:b w:val="0"/>
          <w:bCs w:val="0"/>
          <w:color w:val="000000"/>
          <w:sz w:val="32"/>
          <w:szCs w:val="32"/>
        </w:rPr>
        <w:t>投资评审的方式</w:t>
      </w:r>
    </w:p>
    <w:p w:rsidR="0093221D" w:rsidRDefault="00F46632" w:rsidP="0066118B">
      <w:pPr>
        <w:ind w:firstLine="646"/>
        <w:rPr>
          <w:rFonts w:ascii="仿宋_GB2312" w:eastAsia="仿宋_GB2312" w:hAnsi="仿宋" w:hint="eastAsia"/>
          <w:sz w:val="32"/>
          <w:szCs w:val="32"/>
        </w:rPr>
      </w:pP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sidR="0066118B">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 xml:space="preserve">1 </w:t>
      </w:r>
      <w:r>
        <w:rPr>
          <w:rFonts w:ascii="仿宋_GB2312" w:eastAsia="仿宋_GB2312" w:hint="eastAsia"/>
          <w:sz w:val="32"/>
          <w:szCs w:val="32"/>
        </w:rPr>
        <w:t>日起</w:t>
      </w:r>
      <w:r w:rsidR="0066118B">
        <w:rPr>
          <w:rFonts w:ascii="仿宋_GB2312" w:eastAsia="仿宋_GB2312" w:hint="eastAsia"/>
          <w:sz w:val="32"/>
          <w:szCs w:val="32"/>
        </w:rPr>
        <w:t>,</w:t>
      </w:r>
      <w:r w:rsidR="0066118B" w:rsidRPr="0066118B">
        <w:rPr>
          <w:rFonts w:ascii="仿宋_GB2312" w:eastAsia="仿宋_GB2312" w:hAnsi="仿宋" w:hint="eastAsia"/>
          <w:sz w:val="32"/>
          <w:szCs w:val="32"/>
        </w:rPr>
        <w:t xml:space="preserve"> </w:t>
      </w:r>
      <w:r w:rsidR="0066118B">
        <w:rPr>
          <w:rFonts w:ascii="仿宋_GB2312" w:eastAsia="仿宋_GB2312" w:hAnsi="仿宋" w:hint="eastAsia"/>
          <w:sz w:val="32"/>
          <w:szCs w:val="32"/>
        </w:rPr>
        <w:t>区</w:t>
      </w:r>
      <w:r w:rsidR="0066118B" w:rsidRPr="00146F3D">
        <w:rPr>
          <w:rFonts w:ascii="仿宋_GB2312" w:eastAsia="仿宋_GB2312" w:hAnsi="仿宋" w:hint="eastAsia"/>
          <w:sz w:val="32"/>
          <w:szCs w:val="32"/>
        </w:rPr>
        <w:t>本级建安投资额在</w:t>
      </w:r>
      <w:r w:rsidR="0066118B">
        <w:rPr>
          <w:rFonts w:ascii="仿宋_GB2312" w:eastAsia="仿宋_GB2312" w:hAnsi="仿宋" w:hint="eastAsia"/>
          <w:sz w:val="32"/>
          <w:szCs w:val="32"/>
        </w:rPr>
        <w:t>4</w:t>
      </w:r>
      <w:r w:rsidR="0066118B" w:rsidRPr="00146F3D">
        <w:rPr>
          <w:rFonts w:ascii="仿宋_GB2312" w:eastAsia="仿宋_GB2312" w:hAnsi="仿宋" w:hint="eastAsia"/>
          <w:sz w:val="32"/>
          <w:szCs w:val="32"/>
        </w:rPr>
        <w:t>00万元（含</w:t>
      </w:r>
      <w:r w:rsidR="0066118B">
        <w:rPr>
          <w:rFonts w:ascii="仿宋_GB2312" w:eastAsia="仿宋_GB2312" w:hAnsi="仿宋" w:hint="eastAsia"/>
          <w:sz w:val="32"/>
          <w:szCs w:val="32"/>
        </w:rPr>
        <w:t>4</w:t>
      </w:r>
      <w:r w:rsidR="0066118B" w:rsidRPr="00146F3D">
        <w:rPr>
          <w:rFonts w:ascii="仿宋_GB2312" w:eastAsia="仿宋_GB2312" w:hAnsi="仿宋" w:hint="eastAsia"/>
          <w:sz w:val="32"/>
          <w:szCs w:val="32"/>
        </w:rPr>
        <w:t>00万元）以下的项目，由项目主管部门</w:t>
      </w:r>
      <w:r w:rsidR="0066118B">
        <w:rPr>
          <w:rFonts w:ascii="仿宋_GB2312" w:eastAsia="仿宋_GB2312" w:hAnsi="仿宋" w:hint="eastAsia"/>
          <w:sz w:val="32"/>
          <w:szCs w:val="32"/>
        </w:rPr>
        <w:t>按照政府采购的规定，委托</w:t>
      </w:r>
      <w:r w:rsidR="0066118B" w:rsidRPr="00146F3D">
        <w:rPr>
          <w:rFonts w:ascii="仿宋_GB2312" w:eastAsia="仿宋_GB2312" w:hAnsi="仿宋" w:hint="eastAsia"/>
          <w:sz w:val="32"/>
          <w:szCs w:val="32"/>
        </w:rPr>
        <w:t>第三方中介机构进行项目预算</w:t>
      </w:r>
      <w:r w:rsidR="0066118B">
        <w:rPr>
          <w:rFonts w:ascii="仿宋_GB2312" w:eastAsia="仿宋_GB2312" w:hAnsi="仿宋" w:hint="eastAsia"/>
          <w:sz w:val="32"/>
          <w:szCs w:val="32"/>
        </w:rPr>
        <w:t>和</w:t>
      </w:r>
      <w:r w:rsidR="0066118B" w:rsidRPr="00146F3D">
        <w:rPr>
          <w:rFonts w:ascii="仿宋_GB2312" w:eastAsia="仿宋_GB2312" w:hAnsi="仿宋" w:hint="eastAsia"/>
          <w:sz w:val="32"/>
          <w:szCs w:val="32"/>
        </w:rPr>
        <w:t>竣工结(决)算评审。</w:t>
      </w:r>
      <w:r w:rsidR="0066118B">
        <w:rPr>
          <w:rFonts w:ascii="仿宋_GB2312" w:eastAsia="仿宋_GB2312" w:hAnsi="仿宋" w:hint="eastAsia"/>
          <w:sz w:val="32"/>
          <w:szCs w:val="32"/>
        </w:rPr>
        <w:t>区</w:t>
      </w:r>
      <w:r w:rsidR="0066118B" w:rsidRPr="00146F3D">
        <w:rPr>
          <w:rFonts w:ascii="仿宋_GB2312" w:eastAsia="仿宋_GB2312" w:hAnsi="仿宋" w:hint="eastAsia"/>
          <w:sz w:val="32"/>
          <w:szCs w:val="32"/>
        </w:rPr>
        <w:t>本级建安投资额在</w:t>
      </w:r>
      <w:r w:rsidR="0066118B">
        <w:rPr>
          <w:rFonts w:ascii="仿宋_GB2312" w:eastAsia="仿宋_GB2312" w:hAnsi="仿宋" w:hint="eastAsia"/>
          <w:sz w:val="32"/>
          <w:szCs w:val="32"/>
        </w:rPr>
        <w:t>4</w:t>
      </w:r>
      <w:r w:rsidR="0066118B" w:rsidRPr="00146F3D">
        <w:rPr>
          <w:rFonts w:ascii="仿宋_GB2312" w:eastAsia="仿宋_GB2312" w:hAnsi="仿宋" w:hint="eastAsia"/>
          <w:sz w:val="32"/>
          <w:szCs w:val="32"/>
        </w:rPr>
        <w:t>00</w:t>
      </w:r>
      <w:r w:rsidR="0066118B">
        <w:rPr>
          <w:rFonts w:ascii="仿宋_GB2312" w:eastAsia="仿宋_GB2312" w:hAnsi="仿宋" w:hint="eastAsia"/>
          <w:sz w:val="32"/>
          <w:szCs w:val="32"/>
        </w:rPr>
        <w:t>万元以上</w:t>
      </w:r>
      <w:r w:rsidR="0066118B" w:rsidRPr="00146F3D">
        <w:rPr>
          <w:rFonts w:ascii="仿宋_GB2312" w:eastAsia="仿宋_GB2312" w:hAnsi="仿宋" w:hint="eastAsia"/>
          <w:sz w:val="32"/>
          <w:szCs w:val="32"/>
        </w:rPr>
        <w:t>项目</w:t>
      </w:r>
      <w:r w:rsidR="0066118B">
        <w:rPr>
          <w:rFonts w:ascii="仿宋_GB2312" w:eastAsia="仿宋_GB2312" w:hAnsi="仿宋" w:hint="eastAsia"/>
          <w:sz w:val="32"/>
          <w:szCs w:val="32"/>
        </w:rPr>
        <w:t>的</w:t>
      </w:r>
      <w:r w:rsidR="0066118B" w:rsidRPr="00146F3D">
        <w:rPr>
          <w:rFonts w:ascii="仿宋_GB2312" w:eastAsia="仿宋_GB2312" w:hAnsi="仿宋" w:hint="eastAsia"/>
          <w:sz w:val="32"/>
          <w:szCs w:val="32"/>
        </w:rPr>
        <w:t>预算</w:t>
      </w:r>
      <w:r w:rsidR="0066118B">
        <w:rPr>
          <w:rFonts w:ascii="仿宋_GB2312" w:eastAsia="仿宋_GB2312" w:hAnsi="仿宋" w:hint="eastAsia"/>
          <w:sz w:val="32"/>
          <w:szCs w:val="32"/>
        </w:rPr>
        <w:t>和</w:t>
      </w:r>
      <w:r w:rsidR="0066118B" w:rsidRPr="00146F3D">
        <w:rPr>
          <w:rFonts w:ascii="仿宋_GB2312" w:eastAsia="仿宋_GB2312" w:hAnsi="仿宋" w:hint="eastAsia"/>
          <w:sz w:val="32"/>
          <w:szCs w:val="32"/>
        </w:rPr>
        <w:t>竣工结(决)算评审，项目主管部门组织收集资料报送财政部门，由财政部门</w:t>
      </w:r>
      <w:r w:rsidR="0066118B">
        <w:rPr>
          <w:rFonts w:ascii="仿宋_GB2312" w:eastAsia="仿宋_GB2312" w:hAnsi="仿宋" w:hint="eastAsia"/>
          <w:sz w:val="32"/>
          <w:szCs w:val="32"/>
        </w:rPr>
        <w:t>委托经财政部门认可的有资质的社会中介机构承担。</w:t>
      </w:r>
    </w:p>
    <w:p w:rsidR="0066118B" w:rsidRPr="0066118B" w:rsidRDefault="0066118B" w:rsidP="0066118B">
      <w:pPr>
        <w:spacing w:line="576" w:lineRule="exact"/>
        <w:ind w:firstLineChars="200" w:firstLine="640"/>
        <w:rPr>
          <w:rFonts w:ascii="仿宋_GB2312" w:eastAsia="仿宋_GB2312"/>
          <w:sz w:val="32"/>
          <w:szCs w:val="32"/>
        </w:rPr>
      </w:pPr>
      <w:r>
        <w:rPr>
          <w:rFonts w:ascii="仿宋_GB2312" w:eastAsia="仿宋_GB2312" w:hAnsi="仿宋" w:hint="eastAsia"/>
          <w:sz w:val="32"/>
          <w:szCs w:val="32"/>
        </w:rPr>
        <w:t>财政投资项目跟踪评审按照《南昌市政府投资项目跟踪</w:t>
      </w:r>
      <w:r>
        <w:rPr>
          <w:rFonts w:ascii="仿宋_GB2312" w:eastAsia="仿宋_GB2312" w:hAnsi="仿宋" w:hint="eastAsia"/>
          <w:sz w:val="32"/>
          <w:szCs w:val="32"/>
        </w:rPr>
        <w:lastRenderedPageBreak/>
        <w:t>评审管理办法》（</w:t>
      </w:r>
      <w:r w:rsidRPr="00A80E91">
        <w:rPr>
          <w:rFonts w:ascii="仿宋_GB2312" w:eastAsia="仿宋_GB2312" w:hAnsi="仿宋" w:hint="eastAsia"/>
          <w:sz w:val="32"/>
          <w:szCs w:val="32"/>
        </w:rPr>
        <w:t>洪财规[2020]6号</w:t>
      </w:r>
      <w:r>
        <w:rPr>
          <w:rFonts w:ascii="仿宋_GB2312" w:eastAsia="仿宋_GB2312" w:hAnsi="仿宋" w:hint="eastAsia"/>
          <w:sz w:val="32"/>
          <w:szCs w:val="32"/>
        </w:rPr>
        <w:t>）执行，区</w:t>
      </w:r>
      <w:r w:rsidRPr="00146F3D">
        <w:rPr>
          <w:rFonts w:ascii="仿宋_GB2312" w:eastAsia="仿宋_GB2312" w:hAnsi="仿宋" w:hint="eastAsia"/>
          <w:sz w:val="32"/>
          <w:szCs w:val="32"/>
        </w:rPr>
        <w:t>本级建安投资额在</w:t>
      </w:r>
      <w:r>
        <w:rPr>
          <w:rFonts w:ascii="仿宋_GB2312" w:eastAsia="仿宋_GB2312" w:hAnsi="仿宋" w:hint="eastAsia"/>
          <w:sz w:val="32"/>
          <w:szCs w:val="32"/>
        </w:rPr>
        <w:t>1亿元以上、建设工期12个月以上的</w:t>
      </w:r>
      <w:r w:rsidRPr="00146F3D">
        <w:rPr>
          <w:rFonts w:ascii="仿宋_GB2312" w:eastAsia="仿宋_GB2312" w:hAnsi="仿宋" w:hint="eastAsia"/>
          <w:sz w:val="32"/>
          <w:szCs w:val="32"/>
        </w:rPr>
        <w:t>项目</w:t>
      </w:r>
      <w:r>
        <w:rPr>
          <w:rFonts w:ascii="仿宋_GB2312" w:eastAsia="仿宋_GB2312" w:hAnsi="仿宋" w:hint="eastAsia"/>
          <w:sz w:val="32"/>
          <w:szCs w:val="32"/>
        </w:rPr>
        <w:t>，由项目主管部门征求财政部门意见上报区政府确定。</w:t>
      </w:r>
    </w:p>
    <w:p w:rsidR="0093221D" w:rsidRDefault="004D6FC4">
      <w:pPr>
        <w:ind w:firstLineChars="200" w:firstLine="640"/>
        <w:rPr>
          <w:rFonts w:ascii="黑体" w:eastAsia="黑体" w:hAnsi="黑体" w:cs="黑体"/>
          <w:bCs/>
          <w:sz w:val="32"/>
          <w:szCs w:val="32"/>
        </w:rPr>
      </w:pPr>
      <w:r>
        <w:rPr>
          <w:rFonts w:ascii="黑体" w:eastAsia="黑体" w:hAnsi="黑体" w:cs="黑体" w:hint="eastAsia"/>
          <w:bCs/>
          <w:sz w:val="32"/>
          <w:szCs w:val="32"/>
        </w:rPr>
        <w:t>四</w:t>
      </w:r>
      <w:r w:rsidR="00F46632">
        <w:rPr>
          <w:rFonts w:ascii="黑体" w:eastAsia="黑体" w:hAnsi="黑体" w:cs="黑体" w:hint="eastAsia"/>
          <w:bCs/>
          <w:sz w:val="32"/>
          <w:szCs w:val="32"/>
        </w:rPr>
        <w:t>、</w:t>
      </w:r>
      <w:r>
        <w:rPr>
          <w:rFonts w:ascii="黑体" w:eastAsia="黑体" w:hAnsi="黑体" w:cs="黑体" w:hint="eastAsia"/>
          <w:bCs/>
          <w:sz w:val="32"/>
          <w:szCs w:val="32"/>
        </w:rPr>
        <w:t>明确关于费用支付的方式</w:t>
      </w:r>
    </w:p>
    <w:bookmarkEnd w:id="0"/>
    <w:p w:rsidR="0093221D" w:rsidRDefault="004D6FC4" w:rsidP="004D6FC4">
      <w:pPr>
        <w:ind w:firstLineChars="200" w:firstLine="640"/>
        <w:rPr>
          <w:rFonts w:ascii="仿宋_GB2312" w:eastAsia="仿宋_GB2312" w:hAnsi="仿宋" w:hint="eastAsia"/>
          <w:sz w:val="32"/>
          <w:szCs w:val="32"/>
        </w:rPr>
      </w:pPr>
      <w:r>
        <w:rPr>
          <w:rFonts w:ascii="仿宋_GB2312" w:eastAsia="仿宋_GB2312" w:hAnsi="仿宋" w:hint="eastAsia"/>
          <w:sz w:val="32"/>
          <w:szCs w:val="32"/>
        </w:rPr>
        <w:t>按照“费用归属项目”</w:t>
      </w:r>
      <w:r w:rsidRPr="00146F3D">
        <w:rPr>
          <w:rFonts w:ascii="仿宋_GB2312" w:eastAsia="仿宋_GB2312" w:hAnsi="仿宋" w:hint="eastAsia"/>
          <w:sz w:val="32"/>
          <w:szCs w:val="32"/>
        </w:rPr>
        <w:t>原则，</w:t>
      </w:r>
      <w:r>
        <w:rPr>
          <w:rFonts w:ascii="仿宋_GB2312" w:eastAsia="仿宋_GB2312" w:hAnsi="仿宋" w:hint="eastAsia"/>
          <w:sz w:val="32"/>
          <w:szCs w:val="32"/>
        </w:rPr>
        <w:t>评审费用属于项目的前期费用，项目主管</w:t>
      </w:r>
      <w:r w:rsidRPr="00146F3D">
        <w:rPr>
          <w:rFonts w:ascii="仿宋_GB2312" w:eastAsia="仿宋_GB2312" w:hAnsi="仿宋" w:hint="eastAsia"/>
          <w:sz w:val="32"/>
          <w:szCs w:val="32"/>
        </w:rPr>
        <w:t>部门</w:t>
      </w:r>
      <w:r>
        <w:rPr>
          <w:rFonts w:ascii="仿宋_GB2312" w:eastAsia="仿宋_GB2312" w:hAnsi="仿宋" w:hint="eastAsia"/>
          <w:sz w:val="32"/>
          <w:szCs w:val="32"/>
        </w:rPr>
        <w:t>依规</w:t>
      </w:r>
      <w:r w:rsidRPr="00146F3D">
        <w:rPr>
          <w:rFonts w:ascii="仿宋_GB2312" w:eastAsia="仿宋_GB2312" w:hAnsi="仿宋" w:hint="eastAsia"/>
          <w:sz w:val="32"/>
          <w:szCs w:val="32"/>
        </w:rPr>
        <w:t>向受委托财政投资评审机构支付评审费用，受委托财政投资评审机构不得向被评审单位另行收取任何费用。</w:t>
      </w:r>
    </w:p>
    <w:p w:rsidR="00912951" w:rsidRPr="00912951" w:rsidRDefault="00912951" w:rsidP="00912951">
      <w:pPr>
        <w:ind w:firstLineChars="200" w:firstLine="640"/>
        <w:rPr>
          <w:rFonts w:ascii="黑体" w:eastAsia="黑体" w:hAnsi="黑体" w:cs="黑体" w:hint="eastAsia"/>
          <w:bCs/>
          <w:sz w:val="32"/>
          <w:szCs w:val="32"/>
        </w:rPr>
      </w:pPr>
      <w:r w:rsidRPr="00912951">
        <w:rPr>
          <w:rFonts w:ascii="黑体" w:eastAsia="黑体" w:hAnsi="黑体" w:cs="黑体" w:hint="eastAsia"/>
          <w:bCs/>
          <w:sz w:val="32"/>
          <w:szCs w:val="32"/>
        </w:rPr>
        <w:t>五、各单位需加强本单位的项目评审管理</w:t>
      </w:r>
    </w:p>
    <w:p w:rsidR="00912951" w:rsidRPr="00235F9A" w:rsidRDefault="00912951" w:rsidP="00912951">
      <w:pPr>
        <w:spacing w:line="576"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各项目主管单位可根据本办法制定各单位</w:t>
      </w:r>
      <w:r w:rsidRPr="00146F3D">
        <w:rPr>
          <w:rFonts w:ascii="仿宋_GB2312" w:eastAsia="仿宋_GB2312" w:hAnsi="仿宋" w:hint="eastAsia"/>
          <w:sz w:val="32"/>
          <w:szCs w:val="32"/>
        </w:rPr>
        <w:t>建安投资额在</w:t>
      </w:r>
      <w:r>
        <w:rPr>
          <w:rFonts w:ascii="仿宋_GB2312" w:eastAsia="仿宋_GB2312" w:hAnsi="仿宋" w:hint="eastAsia"/>
          <w:sz w:val="32"/>
          <w:szCs w:val="32"/>
        </w:rPr>
        <w:t>4</w:t>
      </w:r>
      <w:r w:rsidRPr="00146F3D">
        <w:rPr>
          <w:rFonts w:ascii="仿宋_GB2312" w:eastAsia="仿宋_GB2312" w:hAnsi="仿宋" w:hint="eastAsia"/>
          <w:sz w:val="32"/>
          <w:szCs w:val="32"/>
        </w:rPr>
        <w:t>00万元（含</w:t>
      </w:r>
      <w:r>
        <w:rPr>
          <w:rFonts w:ascii="仿宋_GB2312" w:eastAsia="仿宋_GB2312" w:hAnsi="仿宋" w:hint="eastAsia"/>
          <w:sz w:val="32"/>
          <w:szCs w:val="32"/>
        </w:rPr>
        <w:t>4</w:t>
      </w:r>
      <w:r w:rsidRPr="00146F3D">
        <w:rPr>
          <w:rFonts w:ascii="仿宋_GB2312" w:eastAsia="仿宋_GB2312" w:hAnsi="仿宋" w:hint="eastAsia"/>
          <w:sz w:val="32"/>
          <w:szCs w:val="32"/>
        </w:rPr>
        <w:t>00万元）以下的项目</w:t>
      </w:r>
      <w:r>
        <w:rPr>
          <w:rFonts w:ascii="仿宋_GB2312" w:eastAsia="仿宋_GB2312" w:hAnsi="仿宋" w:hint="eastAsia"/>
          <w:sz w:val="32"/>
          <w:szCs w:val="32"/>
        </w:rPr>
        <w:t>的评审管理办法，桃花镇政府可参照执行</w:t>
      </w:r>
      <w:r w:rsidRPr="00146F3D">
        <w:rPr>
          <w:rFonts w:ascii="仿宋_GB2312" w:eastAsia="仿宋_GB2312" w:hAnsi="仿宋" w:hint="eastAsia"/>
          <w:sz w:val="32"/>
          <w:szCs w:val="32"/>
        </w:rPr>
        <w:t>。</w:t>
      </w:r>
    </w:p>
    <w:p w:rsidR="00912951" w:rsidRPr="00912951" w:rsidRDefault="00912951" w:rsidP="004D6FC4">
      <w:pPr>
        <w:ind w:firstLineChars="200" w:firstLine="640"/>
        <w:rPr>
          <w:rFonts w:ascii="仿宋" w:eastAsia="仿宋" w:hAnsi="仿宋"/>
          <w:sz w:val="32"/>
          <w:szCs w:val="32"/>
        </w:rPr>
      </w:pPr>
    </w:p>
    <w:sectPr w:rsidR="00912951" w:rsidRPr="00912951" w:rsidSect="009322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32" w:rsidRDefault="00F46632" w:rsidP="0066118B">
      <w:r>
        <w:separator/>
      </w:r>
    </w:p>
  </w:endnote>
  <w:endnote w:type="continuationSeparator" w:id="1">
    <w:p w:rsidR="00F46632" w:rsidRDefault="00F46632" w:rsidP="006611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32" w:rsidRDefault="00F46632" w:rsidP="0066118B">
      <w:r>
        <w:separator/>
      </w:r>
    </w:p>
  </w:footnote>
  <w:footnote w:type="continuationSeparator" w:id="1">
    <w:p w:rsidR="00F46632" w:rsidRDefault="00F46632" w:rsidP="006611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E20"/>
    <w:rsid w:val="00017002"/>
    <w:rsid w:val="00027790"/>
    <w:rsid w:val="004304B0"/>
    <w:rsid w:val="004D0CFB"/>
    <w:rsid w:val="004D6FC4"/>
    <w:rsid w:val="0066118B"/>
    <w:rsid w:val="00707E20"/>
    <w:rsid w:val="00887800"/>
    <w:rsid w:val="00912951"/>
    <w:rsid w:val="0093221D"/>
    <w:rsid w:val="00BB351B"/>
    <w:rsid w:val="00F46632"/>
    <w:rsid w:val="7D7F6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1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322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221D"/>
    <w:rPr>
      <w:b/>
      <w:bCs/>
    </w:rPr>
  </w:style>
  <w:style w:type="paragraph" w:styleId="a5">
    <w:name w:val="header"/>
    <w:basedOn w:val="a"/>
    <w:link w:val="Char"/>
    <w:uiPriority w:val="99"/>
    <w:semiHidden/>
    <w:unhideWhenUsed/>
    <w:rsid w:val="00661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118B"/>
    <w:rPr>
      <w:kern w:val="2"/>
      <w:sz w:val="18"/>
      <w:szCs w:val="18"/>
    </w:rPr>
  </w:style>
  <w:style w:type="paragraph" w:styleId="a6">
    <w:name w:val="footer"/>
    <w:basedOn w:val="a"/>
    <w:link w:val="Char0"/>
    <w:uiPriority w:val="99"/>
    <w:semiHidden/>
    <w:unhideWhenUsed/>
    <w:rsid w:val="0066118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11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区财政局</cp:lastModifiedBy>
  <cp:revision>4</cp:revision>
  <dcterms:created xsi:type="dcterms:W3CDTF">2021-01-22T06:10:00Z</dcterms:created>
  <dcterms:modified xsi:type="dcterms:W3CDTF">2021-03-02T07:13:00Z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