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sz w:val="32"/>
          <w:szCs w:val="32"/>
        </w:rPr>
      </w:pPr>
      <w:r>
        <w:rPr>
          <w:rFonts w:hint="eastAsia" w:ascii="方正小标宋_GBK" w:hAnsi="方正小标宋_GBK" w:eastAsia="方正小标宋_GBK" w:cs="方正小标宋_GBK"/>
          <w:sz w:val="44"/>
          <w:szCs w:val="44"/>
        </w:rPr>
        <w:t>南昌市西湖区</w:t>
      </w:r>
      <w:r>
        <w:rPr>
          <w:rFonts w:hint="eastAsia" w:ascii="方正小标宋_GBK" w:hAnsi="方正小标宋_GBK" w:eastAsia="方正小标宋_GBK" w:cs="方正小标宋_GBK"/>
          <w:sz w:val="44"/>
          <w:szCs w:val="44"/>
          <w:lang w:val="en-US" w:eastAsia="zh-CN"/>
        </w:rPr>
        <w:t>住房保障服务中心</w:t>
      </w:r>
      <w:r>
        <w:rPr>
          <w:rFonts w:hint="eastAsia" w:ascii="方正小标宋_GBK" w:hAnsi="方正小标宋_GBK" w:eastAsia="方正小标宋_GBK" w:cs="方正小标宋_GBK"/>
          <w:sz w:val="44"/>
          <w:szCs w:val="44"/>
        </w:rPr>
        <w:t>2023年</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部门预算草案编制说明</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二级单位</w:t>
      </w:r>
      <w:r>
        <w:rPr>
          <w:rFonts w:hint="eastAsia" w:ascii="方正小标宋_GBK" w:hAnsi="方正小标宋_GBK" w:eastAsia="方正小标宋_GBK" w:cs="方正小标宋_GBK"/>
          <w:sz w:val="44"/>
          <w:szCs w:val="44"/>
          <w:lang w:eastAsia="zh-CN"/>
        </w:rPr>
        <w:t>）</w:t>
      </w: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val="en-US" w:eastAsia="zh-CN"/>
        </w:rPr>
        <w:t>住房保障服务中心</w:t>
      </w:r>
      <w:r>
        <w:rPr>
          <w:rFonts w:hint="eastAsia" w:ascii="仿宋_GB2312" w:hAns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val="en-US" w:eastAsia="zh-CN"/>
        </w:rPr>
        <w:t>住房保障服务中心</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九、《国有资本经营预算支出表》</w:t>
      </w:r>
      <w:r>
        <w:rPr>
          <w:rFonts w:hint="eastAsia" w:ascii="仿宋_GB2312" w:hAns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第三部分 南昌市西湖</w:t>
      </w:r>
      <w:r>
        <w:rPr>
          <w:rFonts w:hint="eastAsia" w:ascii="仿宋_GB2312" w:hAnsi="仿宋_GB2312" w:eastAsia="仿宋_GB2312" w:cs="仿宋_GB2312"/>
          <w:b/>
          <w:bCs/>
          <w:sz w:val="32"/>
          <w:szCs w:val="32"/>
          <w:lang w:val="en-US" w:eastAsia="zh-CN"/>
        </w:rPr>
        <w:t>区住房保障服务中心</w:t>
      </w:r>
      <w:r>
        <w:rPr>
          <w:rFonts w:hint="eastAsia" w:ascii="仿宋_GB2312" w:hAnsi="仿宋_GB2312" w:eastAsia="仿宋_GB2312" w:cs="仿宋_GB2312"/>
          <w:b/>
          <w:bCs/>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第一部分  南昌市西湖区</w:t>
      </w:r>
      <w:r>
        <w:rPr>
          <w:rFonts w:hint="eastAsia" w:ascii="仿宋_GB2312" w:hAnsi="仿宋_GB2312" w:eastAsia="仿宋_GB2312" w:cs="仿宋_GB2312"/>
          <w:b/>
          <w:bCs/>
          <w:sz w:val="32"/>
          <w:szCs w:val="32"/>
          <w:lang w:val="en-US" w:eastAsia="zh-CN"/>
        </w:rPr>
        <w:t>住房保障服务中心</w:t>
      </w:r>
      <w:r>
        <w:rPr>
          <w:rFonts w:hint="eastAsia" w:ascii="仿宋_GB2312" w:hAnsi="仿宋_GB2312" w:eastAsia="仿宋_GB2312" w:cs="仿宋_GB2312"/>
          <w:b/>
          <w:bCs/>
          <w:sz w:val="32"/>
          <w:szCs w:val="32"/>
        </w:rPr>
        <w:t>概况</w:t>
      </w:r>
    </w:p>
    <w:p>
      <w:pPr>
        <w:rPr>
          <w:rFonts w:hint="eastAsia" w:ascii="仿宋_GB2312" w:hAnsi="仿宋_GB2312" w:eastAsia="仿宋_GB2312" w:cs="仿宋_GB2312"/>
          <w:sz w:val="32"/>
          <w:szCs w:val="32"/>
        </w:rPr>
      </w:pP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一、部门主要职责</w:t>
      </w:r>
    </w:p>
    <w:p>
      <w:pPr>
        <w:spacing w:line="480" w:lineRule="exact"/>
        <w:rPr>
          <w:rFonts w:hint="eastAsia" w:ascii="仿宋" w:hAnsi="仿宋" w:eastAsia="仿宋"/>
          <w:sz w:val="28"/>
          <w:szCs w:val="28"/>
        </w:rPr>
      </w:pPr>
      <w:r>
        <w:rPr>
          <w:rFonts w:hint="eastAsia" w:ascii="仿宋" w:hAnsi="仿宋" w:eastAsia="仿宋"/>
          <w:sz w:val="28"/>
          <w:szCs w:val="28"/>
        </w:rPr>
        <w:t>西湖</w:t>
      </w:r>
      <w:r>
        <w:rPr>
          <w:rFonts w:hint="eastAsia" w:ascii="仿宋" w:hAnsi="仿宋" w:eastAsia="仿宋"/>
          <w:sz w:val="28"/>
          <w:szCs w:val="28"/>
          <w:lang w:val="en-US" w:eastAsia="zh-CN"/>
        </w:rPr>
        <w:t>区住房</w:t>
      </w:r>
      <w:r>
        <w:rPr>
          <w:rFonts w:hint="eastAsia" w:ascii="仿宋" w:hAnsi="仿宋" w:eastAsia="仿宋"/>
          <w:sz w:val="28"/>
          <w:szCs w:val="28"/>
          <w:lang w:eastAsia="zh-CN"/>
        </w:rPr>
        <w:t>保障中心</w:t>
      </w:r>
      <w:r>
        <w:rPr>
          <w:rFonts w:hint="eastAsia" w:ascii="仿宋" w:hAnsi="仿宋" w:eastAsia="仿宋"/>
          <w:sz w:val="28"/>
          <w:szCs w:val="28"/>
        </w:rPr>
        <w:t>是区政府（区委）批准成立的机构，主要职责是：</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1、贯彻执行国家及省、市住房保障和房产业及住房制度改革的法律、法规和规范性文件。</w:t>
      </w:r>
    </w:p>
    <w:p>
      <w:pPr>
        <w:spacing w:line="480" w:lineRule="exact"/>
        <w:ind w:firstLine="560" w:firstLineChars="200"/>
        <w:rPr>
          <w:rFonts w:hint="eastAsia"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协助</w:t>
      </w:r>
      <w:r>
        <w:rPr>
          <w:rFonts w:hint="eastAsia" w:ascii="仿宋" w:hAnsi="仿宋" w:eastAsia="仿宋"/>
          <w:sz w:val="28"/>
          <w:szCs w:val="28"/>
        </w:rPr>
        <w:t>负责西湖区直管公房</w:t>
      </w:r>
      <w:r>
        <w:rPr>
          <w:rFonts w:hint="eastAsia" w:ascii="仿宋" w:hAnsi="仿宋" w:eastAsia="仿宋"/>
          <w:sz w:val="28"/>
          <w:szCs w:val="28"/>
          <w:lang w:eastAsia="zh-CN"/>
        </w:rPr>
        <w:t>住宅及公有非住宅</w:t>
      </w:r>
      <w:r>
        <w:rPr>
          <w:rFonts w:hint="eastAsia" w:ascii="仿宋" w:hAnsi="仿宋" w:eastAsia="仿宋"/>
          <w:sz w:val="28"/>
          <w:szCs w:val="28"/>
        </w:rPr>
        <w:t>的租金收缴、减免</w:t>
      </w:r>
      <w:r>
        <w:rPr>
          <w:rFonts w:hint="eastAsia" w:ascii="仿宋" w:hAnsi="仿宋" w:eastAsia="仿宋"/>
          <w:sz w:val="28"/>
          <w:szCs w:val="28"/>
          <w:lang w:eastAsia="zh-CN"/>
        </w:rPr>
        <w:t>、停租、退租</w:t>
      </w:r>
      <w:r>
        <w:rPr>
          <w:rFonts w:hint="eastAsia" w:ascii="仿宋" w:hAnsi="仿宋" w:eastAsia="仿宋"/>
          <w:sz w:val="28"/>
          <w:szCs w:val="28"/>
        </w:rPr>
        <w:t>审</w:t>
      </w:r>
      <w:r>
        <w:rPr>
          <w:rFonts w:hint="eastAsia" w:ascii="仿宋" w:hAnsi="仿宋" w:eastAsia="仿宋"/>
          <w:sz w:val="28"/>
          <w:szCs w:val="28"/>
          <w:lang w:eastAsia="zh-CN"/>
        </w:rPr>
        <w:t>核</w:t>
      </w:r>
      <w:r>
        <w:rPr>
          <w:rFonts w:hint="eastAsia" w:ascii="仿宋" w:hAnsi="仿宋" w:eastAsia="仿宋"/>
          <w:sz w:val="28"/>
          <w:szCs w:val="28"/>
        </w:rPr>
        <w:t>；</w:t>
      </w:r>
      <w:r>
        <w:rPr>
          <w:rFonts w:hint="eastAsia" w:ascii="仿宋" w:hAnsi="仿宋" w:eastAsia="仿宋"/>
          <w:sz w:val="28"/>
          <w:szCs w:val="28"/>
          <w:lang w:eastAsia="zh-CN"/>
        </w:rPr>
        <w:t>协助完成</w:t>
      </w:r>
      <w:r>
        <w:rPr>
          <w:rFonts w:hint="eastAsia" w:ascii="仿宋" w:hAnsi="仿宋" w:eastAsia="仿宋"/>
          <w:sz w:val="28"/>
          <w:szCs w:val="28"/>
        </w:rPr>
        <w:t>西湖区</w:t>
      </w:r>
      <w:r>
        <w:rPr>
          <w:rFonts w:hint="eastAsia" w:ascii="仿宋" w:hAnsi="仿宋" w:eastAsia="仿宋"/>
          <w:sz w:val="28"/>
          <w:szCs w:val="28"/>
          <w:lang w:eastAsia="zh-CN"/>
        </w:rPr>
        <w:t>直管公房</w:t>
      </w:r>
      <w:r>
        <w:rPr>
          <w:rFonts w:hint="eastAsia" w:ascii="仿宋" w:hAnsi="仿宋" w:eastAsia="仿宋"/>
          <w:sz w:val="28"/>
          <w:szCs w:val="28"/>
        </w:rPr>
        <w:t>住宅</w:t>
      </w:r>
      <w:r>
        <w:rPr>
          <w:rFonts w:hint="eastAsia" w:ascii="仿宋" w:hAnsi="仿宋" w:eastAsia="仿宋"/>
          <w:sz w:val="28"/>
          <w:szCs w:val="28"/>
          <w:lang w:eastAsia="zh-CN"/>
        </w:rPr>
        <w:t>使用权</w:t>
      </w:r>
      <w:r>
        <w:rPr>
          <w:rFonts w:hint="eastAsia" w:ascii="仿宋" w:hAnsi="仿宋" w:eastAsia="仿宋"/>
          <w:sz w:val="28"/>
          <w:szCs w:val="28"/>
        </w:rPr>
        <w:t>转让审</w:t>
      </w:r>
      <w:r>
        <w:rPr>
          <w:rFonts w:hint="eastAsia" w:ascii="仿宋" w:hAnsi="仿宋" w:eastAsia="仿宋"/>
          <w:sz w:val="28"/>
          <w:szCs w:val="28"/>
          <w:lang w:eastAsia="zh-CN"/>
        </w:rPr>
        <w:t>核</w:t>
      </w:r>
      <w:r>
        <w:rPr>
          <w:rFonts w:hint="eastAsia" w:ascii="仿宋" w:hAnsi="仿宋" w:eastAsia="仿宋"/>
          <w:sz w:val="28"/>
          <w:szCs w:val="28"/>
        </w:rPr>
        <w:t>工作；</w:t>
      </w:r>
      <w:r>
        <w:rPr>
          <w:rFonts w:hint="eastAsia" w:ascii="仿宋" w:hAnsi="仿宋" w:eastAsia="仿宋"/>
          <w:sz w:val="28"/>
          <w:szCs w:val="28"/>
          <w:lang w:eastAsia="zh-CN"/>
        </w:rPr>
        <w:t>协助完成</w:t>
      </w:r>
      <w:r>
        <w:rPr>
          <w:rFonts w:hint="eastAsia" w:ascii="仿宋" w:hAnsi="仿宋" w:eastAsia="仿宋"/>
          <w:sz w:val="28"/>
          <w:szCs w:val="28"/>
        </w:rPr>
        <w:t>西湖区直管公房出售的审</w:t>
      </w:r>
      <w:r>
        <w:rPr>
          <w:rFonts w:hint="eastAsia" w:ascii="仿宋" w:hAnsi="仿宋" w:eastAsia="仿宋"/>
          <w:sz w:val="28"/>
          <w:szCs w:val="28"/>
          <w:lang w:eastAsia="zh-CN"/>
        </w:rPr>
        <w:t>核</w:t>
      </w:r>
      <w:r>
        <w:rPr>
          <w:rFonts w:hint="eastAsia" w:ascii="仿宋" w:hAnsi="仿宋" w:eastAsia="仿宋"/>
          <w:sz w:val="28"/>
          <w:szCs w:val="28"/>
        </w:rPr>
        <w:t>工作；</w:t>
      </w:r>
      <w:r>
        <w:rPr>
          <w:rFonts w:hint="eastAsia" w:ascii="仿宋" w:hAnsi="仿宋" w:eastAsia="仿宋"/>
          <w:sz w:val="28"/>
          <w:szCs w:val="28"/>
          <w:lang w:eastAsia="zh-CN"/>
        </w:rPr>
        <w:t>协助完成</w:t>
      </w:r>
      <w:r>
        <w:rPr>
          <w:rFonts w:hint="eastAsia" w:ascii="仿宋" w:hAnsi="仿宋" w:eastAsia="仿宋"/>
          <w:sz w:val="28"/>
          <w:szCs w:val="28"/>
        </w:rPr>
        <w:t>西湖区直管公</w:t>
      </w:r>
      <w:r>
        <w:rPr>
          <w:rFonts w:hint="eastAsia" w:ascii="仿宋" w:hAnsi="仿宋" w:eastAsia="仿宋"/>
          <w:sz w:val="28"/>
          <w:szCs w:val="28"/>
          <w:lang w:eastAsia="zh-CN"/>
        </w:rPr>
        <w:t>房住宅及公有非住宅安置回迁起租的审核工作；协助完成西湖区公</w:t>
      </w:r>
      <w:r>
        <w:rPr>
          <w:rFonts w:hint="eastAsia" w:ascii="仿宋" w:hAnsi="仿宋" w:eastAsia="仿宋"/>
          <w:sz w:val="28"/>
          <w:szCs w:val="28"/>
        </w:rPr>
        <w:t>有非住宅</w:t>
      </w:r>
      <w:r>
        <w:rPr>
          <w:rFonts w:hint="eastAsia" w:ascii="仿宋" w:hAnsi="仿宋" w:eastAsia="仿宋"/>
          <w:sz w:val="28"/>
          <w:szCs w:val="28"/>
          <w:lang w:eastAsia="zh-CN"/>
        </w:rPr>
        <w:t>进行租金评估、公开拍租及登记工作；调解租赁纠纷处理上访投诉；协调处理合同纠纷、司法诉讼。</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3、</w:t>
      </w:r>
      <w:r>
        <w:rPr>
          <w:rFonts w:hint="eastAsia" w:ascii="仿宋" w:hAnsi="仿宋" w:eastAsia="仿宋"/>
          <w:sz w:val="28"/>
          <w:szCs w:val="28"/>
          <w:lang w:eastAsia="zh-CN"/>
        </w:rPr>
        <w:t>协助</w:t>
      </w:r>
      <w:r>
        <w:rPr>
          <w:rFonts w:hint="eastAsia" w:ascii="仿宋" w:hAnsi="仿宋" w:eastAsia="仿宋"/>
          <w:sz w:val="28"/>
          <w:szCs w:val="28"/>
        </w:rPr>
        <w:t>负责</w:t>
      </w:r>
      <w:r>
        <w:rPr>
          <w:rFonts w:hint="eastAsia" w:ascii="仿宋" w:hAnsi="仿宋" w:eastAsia="仿宋"/>
          <w:sz w:val="28"/>
          <w:szCs w:val="28"/>
          <w:lang w:eastAsia="zh-CN"/>
        </w:rPr>
        <w:t>业主、物业使用人、业主委员会和物业服务企业在物业管理活动中日常投诉的调解、协调工作。</w:t>
      </w:r>
    </w:p>
    <w:p>
      <w:pPr>
        <w:spacing w:line="48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4、协助负责西湖区直管公有住房的安全生产工作。</w:t>
      </w:r>
    </w:p>
    <w:p>
      <w:pPr>
        <w:spacing w:line="480" w:lineRule="exact"/>
        <w:ind w:firstLine="560" w:firstLineChars="200"/>
        <w:rPr>
          <w:rFonts w:hint="eastAsia" w:ascii="仿宋" w:hAnsi="仿宋" w:eastAsia="仿宋"/>
          <w:sz w:val="28"/>
          <w:szCs w:val="28"/>
          <w:lang w:eastAsia="zh-CN"/>
        </w:rPr>
      </w:pPr>
      <w:r>
        <w:rPr>
          <w:rFonts w:hint="eastAsia" w:ascii="仿宋" w:hAnsi="仿宋" w:eastAsia="仿宋"/>
          <w:sz w:val="28"/>
          <w:szCs w:val="28"/>
          <w:lang w:val="en-US" w:eastAsia="zh-CN"/>
        </w:rPr>
        <w:t>5</w:t>
      </w:r>
      <w:r>
        <w:rPr>
          <w:rFonts w:hint="eastAsia" w:ascii="仿宋" w:hAnsi="仿宋" w:eastAsia="仿宋"/>
          <w:sz w:val="28"/>
          <w:szCs w:val="28"/>
        </w:rPr>
        <w:t>、</w:t>
      </w:r>
      <w:r>
        <w:rPr>
          <w:rFonts w:hint="eastAsia" w:ascii="仿宋" w:hAnsi="仿宋" w:eastAsia="仿宋"/>
          <w:sz w:val="28"/>
          <w:szCs w:val="28"/>
          <w:lang w:eastAsia="zh-CN"/>
        </w:rPr>
        <w:t>宣传、贯彻国家和省、市、区物业管理法律法规和相关政策，会同街道办事处、乡镇人民政府协助辖区内业主大会、业主委员会的组建、换届工作；监督业主大会、业主委员会开展工作。</w:t>
      </w:r>
    </w:p>
    <w:p>
      <w:pPr>
        <w:spacing w:line="48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lang w:eastAsia="zh-CN"/>
        </w:rPr>
        <w:t>宣传、贯彻国家和省、市、区物业管理法律法规和相关政策，指导各住房保障工作站的保障性住房日常业务工作。协助负责保障性住房（廉租房、公租房、经适房）日常申请、审核等业务以及公租房租后管理工作；协助负责开展我区公共租赁住房实物配租摇号等工作。</w:t>
      </w:r>
    </w:p>
    <w:p>
      <w:pPr>
        <w:rPr>
          <w:rFonts w:hint="eastAsia" w:ascii="仿宋" w:hAnsi="仿宋" w:eastAsia="仿宋"/>
          <w:sz w:val="28"/>
          <w:szCs w:val="28"/>
          <w:lang w:eastAsia="zh-CN"/>
        </w:rPr>
      </w:pPr>
      <w:r>
        <w:rPr>
          <w:rFonts w:hint="eastAsia" w:ascii="仿宋" w:hAnsi="仿宋" w:eastAsia="仿宋"/>
          <w:sz w:val="28"/>
          <w:szCs w:val="28"/>
          <w:lang w:val="en-US" w:eastAsia="zh-CN"/>
        </w:rPr>
        <w:t>7</w:t>
      </w:r>
      <w:r>
        <w:rPr>
          <w:rFonts w:hint="eastAsia" w:ascii="仿宋" w:hAnsi="仿宋" w:eastAsia="仿宋"/>
          <w:sz w:val="28"/>
          <w:szCs w:val="28"/>
        </w:rPr>
        <w:t>、</w:t>
      </w:r>
      <w:r>
        <w:rPr>
          <w:rFonts w:hint="eastAsia" w:ascii="仿宋" w:hAnsi="仿宋" w:eastAsia="仿宋"/>
          <w:sz w:val="28"/>
          <w:szCs w:val="28"/>
          <w:lang w:eastAsia="zh-CN"/>
        </w:rPr>
        <w:t>完成上级主管局交办的其他工作。</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二、机构设置及人员情况</w:t>
      </w:r>
    </w:p>
    <w:p>
      <w:pPr>
        <w:ind w:firstLine="640" w:firstLineChars="200"/>
        <w:rPr>
          <w:rFonts w:ascii="仿宋" w:hAnsi="仿宋" w:eastAsia="仿宋"/>
          <w:color w:val="auto"/>
          <w:sz w:val="32"/>
          <w:szCs w:val="32"/>
        </w:rPr>
      </w:pPr>
      <w:r>
        <w:rPr>
          <w:rFonts w:hint="eastAsia" w:ascii="仿宋" w:hAnsi="仿宋" w:eastAsia="仿宋"/>
          <w:color w:val="auto"/>
          <w:sz w:val="32"/>
          <w:szCs w:val="32"/>
          <w:lang w:val="en-US" w:eastAsia="zh-CN"/>
        </w:rPr>
        <w:t>西湖区住房保障服务中心隶属于区住房和城乡建设局</w:t>
      </w:r>
      <w:r>
        <w:rPr>
          <w:rFonts w:hint="eastAsia" w:ascii="仿宋" w:hAnsi="仿宋" w:eastAsia="仿宋"/>
          <w:color w:val="auto"/>
          <w:sz w:val="32"/>
          <w:szCs w:val="32"/>
        </w:rPr>
        <w:t>。</w:t>
      </w:r>
    </w:p>
    <w:p>
      <w:pPr>
        <w:ind w:firstLine="640" w:firstLineChars="200"/>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${page400644146.ds532982397_REP_JX_BAS_AGENCY_INFO_ZYFRS_S_BZRSXJ}</w:instrText>
      </w:r>
      <w:r>
        <w:rPr>
          <w:rFonts w:ascii="仿宋" w:hAnsi="仿宋" w:eastAsia="仿宋"/>
          <w:sz w:val="32"/>
          <w:szCs w:val="32"/>
        </w:rPr>
        <w:fldChar w:fldCharType="separate"/>
      </w:r>
      <w:r>
        <w:rPr>
          <w:rFonts w:ascii="仿宋" w:hAnsi="仿宋" w:eastAsia="仿宋"/>
          <w:sz w:val="32"/>
          <w:szCs w:val="32"/>
        </w:rPr>
        <w:t>编制人数小计</w:t>
      </w:r>
      <w:r>
        <w:rPr>
          <w:rFonts w:hint="eastAsia" w:ascii="仿宋" w:hAnsi="仿宋" w:eastAsia="仿宋"/>
          <w:sz w:val="32"/>
          <w:szCs w:val="32"/>
          <w:lang w:val="en-US" w:eastAsia="zh-CN"/>
        </w:rPr>
        <w:t>345</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${page400644146.ds532982397_REP_JX_BAS_AGENCY_INFO_ZYFRS_S_BZRSMX}</w:instrText>
      </w:r>
      <w:r>
        <w:rPr>
          <w:rFonts w:ascii="仿宋" w:hAnsi="仿宋" w:eastAsia="仿宋"/>
          <w:sz w:val="32"/>
          <w:szCs w:val="32"/>
        </w:rPr>
        <w:fldChar w:fldCharType="separate"/>
      </w:r>
      <w:r>
        <w:rPr>
          <w:rFonts w:ascii="仿宋" w:hAnsi="仿宋" w:eastAsia="仿宋"/>
          <w:sz w:val="32"/>
          <w:szCs w:val="32"/>
        </w:rPr>
        <w:t>自收自支编制人数</w:t>
      </w:r>
      <w:r>
        <w:rPr>
          <w:rFonts w:hint="eastAsia" w:ascii="仿宋" w:hAnsi="仿宋" w:eastAsia="仿宋"/>
          <w:sz w:val="32"/>
          <w:szCs w:val="32"/>
          <w:lang w:val="en-US" w:eastAsia="zh-CN"/>
        </w:rPr>
        <w:t>345</w:t>
      </w:r>
      <w:r>
        <w:rPr>
          <w:rFonts w:ascii="仿宋" w:hAnsi="仿宋" w:eastAsia="仿宋"/>
          <w:sz w:val="32"/>
          <w:szCs w:val="32"/>
        </w:rPr>
        <w:t>人。</w:t>
      </w:r>
      <w:r>
        <w:fldChar w:fldCharType="end"/>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${page400644146.ds532982397_REP_JX_BAS_AGENCY_INFO_ZYFRS_S_SYRSXJ}</w:instrText>
      </w:r>
      <w:r>
        <w:rPr>
          <w:rFonts w:ascii="仿宋" w:hAnsi="仿宋" w:eastAsia="仿宋"/>
          <w:sz w:val="32"/>
          <w:szCs w:val="32"/>
        </w:rPr>
        <w:fldChar w:fldCharType="separate"/>
      </w:r>
      <w:r>
        <w:rPr>
          <w:rFonts w:ascii="仿宋" w:hAnsi="仿宋" w:eastAsia="仿宋"/>
          <w:sz w:val="32"/>
          <w:szCs w:val="32"/>
        </w:rPr>
        <w:t>实有人数小计</w:t>
      </w:r>
      <w:r>
        <w:rPr>
          <w:rFonts w:hint="eastAsia" w:ascii="仿宋" w:hAnsi="仿宋" w:eastAsia="仿宋"/>
          <w:sz w:val="32"/>
          <w:szCs w:val="32"/>
          <w:lang w:val="en-US" w:eastAsia="zh-CN"/>
        </w:rPr>
        <w:t>345</w:t>
      </w:r>
      <w:r>
        <w:rPr>
          <w:rFonts w:ascii="仿宋" w:hAnsi="仿宋" w:eastAsia="仿宋"/>
          <w:sz w:val="32"/>
          <w:szCs w:val="32"/>
        </w:rPr>
        <w:t>人,</w:t>
      </w:r>
      <w:r>
        <w:fldChar w:fldCharType="end"/>
      </w:r>
      <w:r>
        <w:rPr>
          <w:rFonts w:ascii="仿宋" w:hAnsi="仿宋" w:eastAsia="仿宋"/>
          <w:sz w:val="32"/>
          <w:szCs w:val="32"/>
        </w:rPr>
        <w:t>其中：</w:t>
      </w:r>
      <w:r>
        <w:rPr>
          <w:rFonts w:ascii="仿宋" w:hAnsi="仿宋" w:eastAsia="仿宋"/>
          <w:sz w:val="32"/>
          <w:szCs w:val="32"/>
        </w:rPr>
        <w:fldChar w:fldCharType="begin"/>
      </w:r>
      <w:r>
        <w:rPr>
          <w:rFonts w:ascii="仿宋" w:hAnsi="仿宋" w:eastAsia="仿宋"/>
          <w:sz w:val="32"/>
          <w:szCs w:val="32"/>
        </w:rPr>
        <w:instrText xml:space="preserve">MERGEFIELD ${page400644146.ds532982397_REP_JX_BAS_AGENCY_INFO_ZYFRS_S_QTRSMX}</w:instrText>
      </w:r>
      <w:r>
        <w:rPr>
          <w:rFonts w:ascii="仿宋" w:hAnsi="仿宋" w:eastAsia="仿宋"/>
          <w:sz w:val="32"/>
          <w:szCs w:val="32"/>
        </w:rPr>
        <w:fldChar w:fldCharType="separate"/>
      </w:r>
      <w:r>
        <w:rPr>
          <w:rFonts w:ascii="仿宋" w:hAnsi="仿宋" w:eastAsia="仿宋"/>
          <w:sz w:val="32"/>
          <w:szCs w:val="32"/>
        </w:rPr>
        <w:t>离休人数小计</w:t>
      </w:r>
      <w:r>
        <w:rPr>
          <w:rFonts w:hint="eastAsia" w:ascii="仿宋" w:hAnsi="仿宋" w:eastAsia="仿宋"/>
          <w:sz w:val="32"/>
          <w:szCs w:val="32"/>
          <w:lang w:val="en-US" w:eastAsia="zh-CN"/>
        </w:rPr>
        <w:t>4</w:t>
      </w:r>
      <w:r>
        <w:rPr>
          <w:rFonts w:ascii="仿宋" w:hAnsi="仿宋" w:eastAsia="仿宋"/>
          <w:sz w:val="32"/>
          <w:szCs w:val="32"/>
        </w:rPr>
        <w:t>人,退休人数小计</w:t>
      </w:r>
      <w:r>
        <w:rPr>
          <w:rFonts w:hint="eastAsia" w:ascii="仿宋" w:hAnsi="仿宋" w:eastAsia="仿宋"/>
          <w:sz w:val="32"/>
          <w:szCs w:val="32"/>
          <w:lang w:val="en-US" w:eastAsia="zh-CN"/>
        </w:rPr>
        <w:t>896</w:t>
      </w:r>
      <w:r>
        <w:rPr>
          <w:rFonts w:ascii="仿宋" w:hAnsi="仿宋" w:eastAsia="仿宋"/>
          <w:sz w:val="32"/>
          <w:szCs w:val="32"/>
        </w:rPr>
        <w:t>人。</w:t>
      </w:r>
      <w:r>
        <w:fldChar w:fldCharType="end"/>
      </w:r>
    </w:p>
    <w:p>
      <w:pPr>
        <w:rPr>
          <w:rFonts w:hint="eastAsia" w:ascii="仿宋_GB2312" w:hAnsi="仿宋_GB2312" w:eastAsia="仿宋_GB2312" w:cs="仿宋_GB2312"/>
          <w:sz w:val="32"/>
          <w:szCs w:val="32"/>
        </w:rPr>
      </w:pP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第二部分  南昌市西湖区</w:t>
      </w:r>
      <w:r>
        <w:rPr>
          <w:rFonts w:hint="eastAsia" w:ascii="仿宋_GB2312" w:hAnsi="仿宋_GB2312" w:eastAsia="仿宋_GB2312" w:cs="仿宋_GB2312"/>
          <w:b/>
          <w:bCs/>
          <w:sz w:val="32"/>
          <w:szCs w:val="32"/>
          <w:lang w:val="en-US" w:eastAsia="zh-CN"/>
        </w:rPr>
        <w:t>住房保障服务中心</w:t>
      </w:r>
      <w:r>
        <w:rPr>
          <w:rFonts w:hint="eastAsia" w:ascii="仿宋_GB2312" w:hAns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（详见附表）</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第三部分  南昌市西湖区</w:t>
      </w:r>
      <w:r>
        <w:rPr>
          <w:rFonts w:hint="eastAsia" w:ascii="仿宋_GB2312" w:hAnsi="仿宋_GB2312" w:eastAsia="仿宋_GB2312" w:cs="仿宋_GB2312"/>
          <w:b/>
          <w:bCs/>
          <w:sz w:val="32"/>
          <w:szCs w:val="32"/>
          <w:lang w:val="en-US" w:eastAsia="zh-CN"/>
        </w:rPr>
        <w:t>住房保障服务中心</w:t>
      </w:r>
      <w:r>
        <w:rPr>
          <w:rFonts w:hint="eastAsia" w:ascii="仿宋_GB2312" w:hAnsi="仿宋_GB2312" w:eastAsia="仿宋_GB2312" w:cs="仿宋_GB2312"/>
          <w:b/>
          <w:bCs/>
          <w:sz w:val="32"/>
          <w:szCs w:val="32"/>
        </w:rPr>
        <w:t>2023年部门预算情况说明</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（一）收入预算情况</w:t>
      </w:r>
    </w:p>
    <w:p>
      <w:pPr>
        <w:ind w:left="0" w:right="0" w:firstLine="640"/>
      </w:pPr>
      <w:r>
        <w:rPr>
          <w:rFonts w:hint="eastAsia" w:ascii="仿宋_GB2312" w:hAnsi="仿宋_GB2312" w:eastAsia="仿宋_GB2312" w:cs="仿宋_GB2312"/>
          <w:sz w:val="32"/>
          <w:szCs w:val="32"/>
        </w:rPr>
        <w:t xml:space="preserve"> 2023年收入预算总额为</w:t>
      </w:r>
      <w:r>
        <w:rPr>
          <w:rFonts w:hint="eastAsia" w:ascii="仿宋_GB2312" w:hAnsi="仿宋_GB2312" w:eastAsia="仿宋_GB2312" w:cs="仿宋_GB2312"/>
          <w:sz w:val="32"/>
          <w:szCs w:val="32"/>
          <w:lang w:val="en-US" w:eastAsia="zh-CN"/>
        </w:rPr>
        <w:t>12949.41</w:t>
      </w:r>
      <w:r>
        <w:rPr>
          <w:rFonts w:hint="eastAsia" w:ascii="仿宋_GB2312" w:hAnsi="仿宋_GB2312" w:eastAsia="仿宋_GB2312" w:cs="仿宋_GB2312"/>
          <w:sz w:val="32"/>
          <w:szCs w:val="32"/>
        </w:rPr>
        <w:t>万元，比上年预算安排增加</w:t>
      </w:r>
      <w:r>
        <w:rPr>
          <w:rFonts w:hint="eastAsia" w:ascii="仿宋_GB2312" w:hAnsi="仿宋_GB2312" w:eastAsia="仿宋_GB2312" w:cs="仿宋_GB2312"/>
          <w:sz w:val="32"/>
          <w:szCs w:val="32"/>
          <w:lang w:val="en-US" w:eastAsia="zh-CN"/>
        </w:rPr>
        <w:t>7763.23</w:t>
      </w:r>
      <w:r>
        <w:rPr>
          <w:rFonts w:hint="eastAsia" w:ascii="仿宋_GB2312" w:hAnsi="仿宋_GB2312" w:eastAsia="仿宋_GB2312" w:cs="仿宋_GB2312"/>
          <w:sz w:val="32"/>
          <w:szCs w:val="32"/>
        </w:rPr>
        <w:t xml:space="preserve"> 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59.95</w:t>
      </w:r>
      <w:r>
        <w:rPr>
          <w:rFonts w:hint="eastAsia" w:ascii="仿宋_GB2312" w:eastAsia="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主要是由于加入了原住房保障和房产管理局人员，人员类资金的支出。其中：</w:t>
      </w:r>
      <w:r>
        <w:rPr>
          <w:rFonts w:hint="eastAsia" w:ascii="仿宋_GB2312" w:hAnsi="仿宋_GB2312" w:eastAsia="仿宋_GB2312" w:cs="仿宋_GB2312"/>
          <w:sz w:val="32"/>
          <w:szCs w:val="32"/>
        </w:rPr>
        <w:t>财政拨款</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7820.31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sz w:val="32"/>
          <w:szCs w:val="32"/>
          <w:lang w:val="en-US" w:eastAsia="zh-CN"/>
        </w:rPr>
        <w:t>68.9</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hAnsi="仿宋_GB2312" w:eastAsia="仿宋_GB2312" w:cs="仿宋_GB2312"/>
          <w:sz w:val="32"/>
          <w:szCs w:val="32"/>
        </w:rPr>
        <w:t>占收入预算的</w:t>
      </w:r>
      <w:r>
        <w:rPr>
          <w:rFonts w:hint="eastAsia" w:ascii="仿宋_GB2312" w:hAnsi="仿宋_GB2312" w:eastAsia="仿宋_GB2312" w:cs="仿宋_GB2312"/>
          <w:sz w:val="32"/>
          <w:szCs w:val="32"/>
          <w:lang w:val="en-US" w:eastAsia="zh-CN"/>
        </w:rPr>
        <w:t>87.64</w:t>
      </w:r>
      <w:r>
        <w:rPr>
          <w:rFonts w:hint="eastAsia" w:ascii="仿宋_GB2312" w:hAnsi="仿宋_GB2312" w:eastAsia="仿宋_GB2312" w:cs="仿宋_GB2312"/>
          <w:sz w:val="32"/>
          <w:szCs w:val="32"/>
        </w:rPr>
        <w:t xml:space="preserve"> %</w:t>
      </w:r>
      <w:r>
        <w:rPr>
          <w:rFonts w:hint="eastAsia" w:ascii="仿宋_GB2312" w:eastAsia="仿宋_GB2312"/>
          <w:sz w:val="32"/>
          <w:szCs w:val="32"/>
          <w:lang w:eastAsia="zh-CN"/>
        </w:rPr>
        <w:t>。</w:t>
      </w:r>
      <w:r>
        <w:rPr>
          <w:rFonts w:hint="eastAsia" w:ascii="仿宋_GB2312" w:hAnsi="仿宋_GB2312" w:eastAsia="仿宋_GB2312" w:cs="仿宋_GB2312"/>
          <w:sz w:val="32"/>
          <w:szCs w:val="32"/>
        </w:rPr>
        <w:t>事业收入0万元,较上年预算安排增加（减少）0 万元，增长（下降）0 %，占收入预算的0 %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经营收入和其他收入</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万元，较上年预算安排</w:t>
      </w:r>
      <w:r>
        <w:rPr>
          <w:rFonts w:hint="eastAsia" w:ascii="仿宋_GB2312" w:hAnsi="仿宋_GB2312" w:eastAsia="仿宋_GB2312" w:cs="仿宋_GB2312"/>
          <w:sz w:val="32"/>
          <w:szCs w:val="32"/>
          <w:lang w:val="en-US" w:eastAsia="zh-CN"/>
        </w:rPr>
        <w:t>减少657.08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下降65.71</w:t>
      </w:r>
      <w:r>
        <w:rPr>
          <w:rFonts w:hint="eastAsia" w:ascii="仿宋_GB2312" w:hAnsi="仿宋_GB2312" w:eastAsia="仿宋_GB2312" w:cs="仿宋_GB2312"/>
          <w:sz w:val="32"/>
          <w:szCs w:val="32"/>
        </w:rPr>
        <w:t xml:space="preserve"> %，占收入预算的</w:t>
      </w:r>
      <w:r>
        <w:rPr>
          <w:rFonts w:hint="eastAsia" w:ascii="仿宋_GB2312" w:hAnsi="仿宋_GB2312" w:eastAsia="仿宋_GB2312" w:cs="仿宋_GB2312"/>
          <w:sz w:val="32"/>
          <w:szCs w:val="32"/>
          <w:lang w:val="en-US" w:eastAsia="zh-CN"/>
        </w:rPr>
        <w:t>7.72</w:t>
      </w:r>
      <w:r>
        <w:rPr>
          <w:rFonts w:hint="eastAsia" w:ascii="仿宋_GB2312" w:hAnsi="仿宋_GB2312" w:eastAsia="仿宋_GB2312" w:cs="仿宋_GB2312"/>
          <w:sz w:val="32"/>
          <w:szCs w:val="32"/>
        </w:rPr>
        <w:t>%；教育收费资金收入</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00万元：比上年预算安排增</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 万元，增长100%。主上年结转0 万元，包</w:t>
      </w:r>
      <w:bookmarkStart w:id="0" w:name="_GoBack"/>
      <w:bookmarkEnd w:id="0"/>
      <w:r>
        <w:rPr>
          <w:rFonts w:hint="eastAsia" w:ascii="仿宋_GB2312" w:hAnsi="仿宋_GB2312" w:eastAsia="仿宋_GB2312" w:cs="仿宋_GB2312"/>
          <w:sz w:val="32"/>
          <w:szCs w:val="32"/>
        </w:rPr>
        <w:t>括财政拨款结余0 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2023年区</w:t>
      </w:r>
      <w:r>
        <w:rPr>
          <w:rFonts w:hint="eastAsia" w:ascii="仿宋" w:hAnsi="仿宋" w:eastAsia="仿宋" w:cs="Times New Roman"/>
          <w:kern w:val="0"/>
          <w:sz w:val="32"/>
          <w:szCs w:val="32"/>
          <w:lang w:val="en-US" w:eastAsia="zh-CN"/>
        </w:rPr>
        <w:t>住房保障服务中心</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6163.23</w:t>
      </w:r>
      <w:r>
        <w:rPr>
          <w:rFonts w:hint="eastAsia" w:ascii="仿宋_GB2312" w:hAnsi="仿宋_GB2312" w:eastAsia="仿宋_GB2312" w:cs="仿宋_GB2312"/>
          <w:sz w:val="32"/>
          <w:szCs w:val="32"/>
        </w:rPr>
        <w:t xml:space="preserve"> 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6163.23</w:t>
      </w:r>
      <w:r>
        <w:rPr>
          <w:rFonts w:hint="eastAsia" w:ascii="仿宋_GB2312" w:hAnsi="仿宋_GB2312" w:eastAsia="仿宋_GB2312" w:cs="仿宋_GB2312"/>
          <w:sz w:val="32"/>
          <w:szCs w:val="32"/>
        </w:rPr>
        <w:t>万元, 包括工资福利支出</w:t>
      </w:r>
      <w:r>
        <w:rPr>
          <w:rFonts w:hint="eastAsia" w:ascii="仿宋_GB2312" w:hAnsi="仿宋_GB2312" w:eastAsia="仿宋_GB2312" w:cs="仿宋_GB2312"/>
          <w:sz w:val="32"/>
          <w:szCs w:val="32"/>
          <w:lang w:val="en-US" w:eastAsia="zh-CN"/>
        </w:rPr>
        <w:t>6261.91</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2093.71</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2944.39</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按支出功能科目划分：一般公共服务支出</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6163.23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6261.91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3912.36</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2093.71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1094.08</w:t>
      </w:r>
      <w:r>
        <w:rPr>
          <w:rFonts w:hint="eastAsia" w:ascii="仿宋_GB2312" w:hAnsi="仿宋_GB2312" w:eastAsia="仿宋_GB2312" w:cs="仿宋_GB2312"/>
          <w:sz w:val="32"/>
          <w:szCs w:val="32"/>
        </w:rPr>
        <w:t xml:space="preserve"> 万元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p>
    <w:p>
      <w:pPr>
        <w:numPr>
          <w:ilvl w:val="0"/>
          <w:numId w:val="1"/>
        </w:num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财政拨款支出情况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2023年区</w:t>
      </w:r>
      <w:r>
        <w:rPr>
          <w:rFonts w:hint="eastAsia" w:ascii="仿宋" w:hAnsi="仿宋" w:eastAsia="仿宋" w:cs="Times New Roman"/>
          <w:kern w:val="0"/>
          <w:sz w:val="32"/>
          <w:szCs w:val="32"/>
          <w:lang w:val="en-US" w:eastAsia="zh-CN"/>
        </w:rPr>
        <w:t>住房保障服务中心</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6163.23</w:t>
      </w:r>
      <w:r>
        <w:rPr>
          <w:rFonts w:hint="eastAsia" w:ascii="仿宋_GB2312" w:hAnsi="仿宋_GB2312" w:eastAsia="仿宋_GB2312" w:cs="仿宋_GB2312"/>
          <w:sz w:val="32"/>
          <w:szCs w:val="32"/>
        </w:rPr>
        <w:t xml:space="preserve"> 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按支出功能科目划分：一般公共服务支出</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6163.23</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按支出项目类别划分：基本支出</w:t>
      </w:r>
      <w:r>
        <w:rPr>
          <w:rFonts w:hint="eastAsia" w:ascii="仿宋_GB2312" w:hAnsi="仿宋_GB2312" w:eastAsia="仿宋_GB2312" w:cs="仿宋_GB2312"/>
          <w:sz w:val="32"/>
          <w:szCs w:val="32"/>
          <w:lang w:val="en-US" w:eastAsia="zh-CN"/>
        </w:rPr>
        <w:t>11349.41</w:t>
      </w:r>
      <w:r>
        <w:rPr>
          <w:rFonts w:hint="eastAsia" w:ascii="仿宋_GB2312" w:hAnsi="仿宋_GB2312" w:eastAsia="仿宋_GB2312" w:cs="仿宋_GB2312"/>
          <w:sz w:val="32"/>
          <w:szCs w:val="32"/>
        </w:rPr>
        <w:t>万元，较上年预算安排增加</w:t>
      </w:r>
      <w:r>
        <w:rPr>
          <w:rFonts w:hint="eastAsia" w:ascii="仿宋_GB2312" w:hAnsi="仿宋_GB2312" w:eastAsia="仿宋_GB2312" w:cs="仿宋_GB2312"/>
          <w:sz w:val="32"/>
          <w:szCs w:val="32"/>
          <w:lang w:val="en-US" w:eastAsia="zh-CN"/>
        </w:rPr>
        <w:t>6163.23</w:t>
      </w:r>
      <w:r>
        <w:rPr>
          <w:rFonts w:hint="eastAsia" w:ascii="仿宋_GB2312" w:hAnsi="仿宋_GB2312" w:eastAsia="仿宋_GB2312" w:cs="仿宋_GB2312"/>
          <w:sz w:val="32"/>
          <w:szCs w:val="32"/>
        </w:rPr>
        <w:t xml:space="preserve">万元, </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工资福利支出</w:t>
      </w:r>
      <w:r>
        <w:rPr>
          <w:rFonts w:hint="eastAsia" w:ascii="仿宋_GB2312" w:hAnsi="仿宋_GB2312" w:eastAsia="仿宋_GB2312" w:cs="仿宋_GB2312"/>
          <w:sz w:val="32"/>
          <w:szCs w:val="32"/>
          <w:lang w:val="en-US" w:eastAsia="zh-CN"/>
        </w:rPr>
        <w:t>6261.91</w:t>
      </w:r>
      <w:r>
        <w:rPr>
          <w:rFonts w:hint="eastAsia" w:ascii="仿宋_GB2312" w:hAnsi="仿宋_GB2312" w:eastAsia="仿宋_GB2312" w:cs="仿宋_GB2312"/>
          <w:sz w:val="32"/>
          <w:szCs w:val="32"/>
        </w:rPr>
        <w:t xml:space="preserve"> 万元、商品和服务支出</w:t>
      </w:r>
      <w:r>
        <w:rPr>
          <w:rFonts w:hint="eastAsia" w:ascii="仿宋_GB2312" w:hAnsi="仿宋_GB2312" w:eastAsia="仿宋_GB2312" w:cs="仿宋_GB2312"/>
          <w:sz w:val="32"/>
          <w:szCs w:val="32"/>
          <w:lang w:val="en-US" w:eastAsia="zh-CN"/>
        </w:rPr>
        <w:t>2093.71</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2944.39</w:t>
      </w:r>
      <w:r>
        <w:rPr>
          <w:rFonts w:hint="eastAsia" w:ascii="仿宋_GB2312" w:hAnsi="仿宋_GB2312" w:eastAsia="仿宋_GB2312" w:cs="仿宋_GB2312"/>
          <w:sz w:val="32"/>
          <w:szCs w:val="32"/>
        </w:rPr>
        <w:t>万元、资本性支出</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项目支出预算情况</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eastAsia="仿宋_GB2312"/>
          <w:sz w:val="32"/>
          <w:szCs w:val="32"/>
        </w:rPr>
        <w:t>本部门没有</w:t>
      </w:r>
      <w:r>
        <w:rPr>
          <w:rFonts w:hint="eastAsia" w:ascii="仿宋_GB2312" w:eastAsia="仿宋_GB2312"/>
          <w:sz w:val="32"/>
          <w:szCs w:val="32"/>
          <w:lang w:val="en-US" w:eastAsia="zh-CN"/>
        </w:rPr>
        <w:t>项目支出</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）机关运行经费等重要事项的说明</w:t>
      </w:r>
    </w:p>
    <w:p>
      <w:pPr>
        <w:ind w:firstLine="640" w:firstLineChars="200"/>
        <w:rPr>
          <w:rStyle w:val="4"/>
          <w:rFonts w:ascii="仿宋" w:hAnsi="仿宋" w:eastAsia="仿宋"/>
          <w:sz w:val="32"/>
          <w:szCs w:val="32"/>
        </w:rPr>
      </w:pPr>
      <w:r>
        <w:rPr>
          <w:rFonts w:hint="eastAsia" w:ascii="仿宋_GB2312" w:eastAsia="仿宋_GB2312"/>
          <w:sz w:val="32"/>
          <w:szCs w:val="32"/>
        </w:rPr>
        <w:t>本部门</w:t>
      </w:r>
      <w:r>
        <w:rPr>
          <w:rStyle w:val="4"/>
          <w:rFonts w:hint="eastAsia" w:ascii="仿宋" w:hAnsi="仿宋" w:eastAsia="仿宋"/>
          <w:sz w:val="32"/>
          <w:szCs w:val="32"/>
        </w:rPr>
        <w:t>没有</w:t>
      </w:r>
      <w:r>
        <w:rPr>
          <w:rFonts w:hint="eastAsia" w:ascii="仿宋" w:hAnsi="仿宋" w:eastAsia="仿宋" w:cs="Times New Roman"/>
          <w:kern w:val="0"/>
          <w:sz w:val="32"/>
          <w:szCs w:val="32"/>
          <w:lang w:val="en-US" w:eastAsia="zh-CN"/>
        </w:rPr>
        <w:t>机关运行经费</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2023年部门所属各单位政府采购总额</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万元,比202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年预算减少</w:t>
      </w:r>
      <w:r>
        <w:rPr>
          <w:rFonts w:hint="eastAsia" w:ascii="仿宋_GB2312" w:hAnsi="仿宋_GB2312" w:eastAsia="仿宋_GB2312" w:cs="仿宋_GB2312"/>
          <w:sz w:val="32"/>
          <w:szCs w:val="32"/>
          <w:lang w:val="en-US" w:eastAsia="zh-CN"/>
        </w:rPr>
        <w:t>197.76</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 政府采购货物预算</w:t>
      </w:r>
      <w:r>
        <w:rPr>
          <w:rFonts w:hint="eastAsia" w:ascii="仿宋_GB2312" w:hAnsi="仿宋_GB2312" w:eastAsia="仿宋_GB2312" w:cs="仿宋_GB2312"/>
          <w:sz w:val="32"/>
          <w:szCs w:val="32"/>
          <w:lang w:val="en-US" w:eastAsia="zh-CN"/>
        </w:rPr>
        <w:t>49.4</w:t>
      </w:r>
      <w:r>
        <w:rPr>
          <w:rFonts w:hint="eastAsia" w:ascii="仿宋_GB2312" w:hAnsi="仿宋_GB2312" w:eastAsia="仿宋_GB2312" w:cs="仿宋_GB2312"/>
          <w:sz w:val="32"/>
          <w:szCs w:val="32"/>
        </w:rPr>
        <w:t>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七</w:t>
      </w:r>
      <w:r>
        <w:rPr>
          <w:rFonts w:hint="eastAsia" w:ascii="仿宋_GB2312" w:hAnsi="仿宋_GB2312" w:eastAsia="仿宋_GB2312" w:cs="仿宋_GB2312"/>
          <w:b/>
          <w:bCs/>
          <w:sz w:val="32"/>
          <w:szCs w:val="32"/>
        </w:rPr>
        <w:t>）国有资产占有使用情况</w:t>
      </w:r>
    </w:p>
    <w:p>
      <w:pPr>
        <w:ind w:left="0" w:right="0" w:firstLine="640"/>
      </w:pPr>
      <w:r>
        <w:rPr>
          <w:rFonts w:hint="eastAsia" w:ascii="仿宋_GB2312" w:hAnsi="仿宋_GB2312" w:eastAsia="仿宋_GB2312" w:cs="仿宋_GB2312"/>
          <w:sz w:val="32"/>
          <w:szCs w:val="32"/>
        </w:rPr>
        <w:t>截至2022年12月31日，部门共有车辆0辆，其中，一般公务用车0辆，执法执勤用车0辆。</w:t>
      </w:r>
    </w:p>
    <w:p>
      <w:pPr>
        <w:ind w:left="0" w:right="0" w:firstLine="640"/>
      </w:pPr>
      <w:r>
        <w:rPr>
          <w:rFonts w:hint="eastAsia" w:ascii="仿宋_GB2312" w:hAnsi="仿宋_GB2312" w:eastAsia="仿宋_GB2312" w:cs="仿宋_GB2312"/>
          <w:sz w:val="32"/>
          <w:szCs w:val="32"/>
        </w:rPr>
        <w:t>2023年部门预算安排购置车辆0辆，安排购置单位价值200万元以上大型设备具体为：0设备0万元。</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八</w:t>
      </w:r>
      <w:r>
        <w:rPr>
          <w:rFonts w:hint="eastAsia" w:ascii="仿宋_GB2312" w:hAnsi="仿宋_GB2312" w:eastAsia="仿宋_GB2312" w:cs="仿宋_GB2312"/>
          <w:b/>
          <w:bCs/>
          <w:sz w:val="32"/>
          <w:szCs w:val="32"/>
        </w:rPr>
        <w:t>）绩效目标设置情况</w:t>
      </w:r>
    </w:p>
    <w:p>
      <w:pPr>
        <w:ind w:firstLine="640"/>
        <w:rPr>
          <w:rFonts w:hint="eastAsia" w:ascii="仿宋_GB2312" w:eastAsia="仿宋_GB2312"/>
          <w:sz w:val="32"/>
          <w:szCs w:val="32"/>
        </w:rPr>
      </w:pPr>
      <w:r>
        <w:rPr>
          <w:rFonts w:hint="eastAsia" w:ascii="仿宋_GB2312" w:hAnsi="仿宋_GB2312" w:eastAsia="仿宋_GB2312" w:cs="仿宋_GB2312"/>
          <w:sz w:val="32"/>
          <w:szCs w:val="32"/>
        </w:rPr>
        <w:t>2023年实行绩效目标管理的项目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元；纳入财政绩效目标批复的项目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元。</w:t>
      </w:r>
      <w:r>
        <w:rPr>
          <w:rFonts w:hint="eastAsia" w:ascii="仿宋_GB2312" w:eastAsia="仿宋_GB2312"/>
          <w:sz w:val="32"/>
          <w:szCs w:val="32"/>
        </w:rPr>
        <w:t xml:space="preserve">   </w:t>
      </w:r>
    </w:p>
    <w:p>
      <w:pPr>
        <w:ind w:firstLine="64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重点项目预算的绩效目标</w:t>
      </w:r>
    </w:p>
    <w:p>
      <w:pPr>
        <w:ind w:firstLine="640"/>
        <w:rPr>
          <w:rFonts w:hint="default" w:ascii="仿宋_GB2312" w:eastAsia="仿宋_GB2312"/>
          <w:sz w:val="32"/>
          <w:szCs w:val="32"/>
          <w:lang w:val="en-US" w:eastAsia="zh-CN"/>
        </w:rPr>
      </w:pPr>
      <w:r>
        <w:rPr>
          <w:rFonts w:hint="eastAsia" w:ascii="仿宋_GB2312" w:eastAsia="仿宋_GB2312"/>
          <w:sz w:val="32"/>
          <w:szCs w:val="32"/>
        </w:rPr>
        <w:t>本部门没有</w:t>
      </w:r>
      <w:r>
        <w:rPr>
          <w:rFonts w:hint="eastAsia" w:ascii="仿宋_GB2312" w:eastAsia="仿宋_GB2312"/>
          <w:sz w:val="32"/>
          <w:szCs w:val="32"/>
          <w:lang w:val="en-US" w:eastAsia="zh-CN"/>
        </w:rPr>
        <w:t>重点项目</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十一</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其他需要说明的问题</w:t>
      </w:r>
    </w:p>
    <w:p>
      <w:pPr>
        <w:ind w:firstLine="960" w:firstLineChars="3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rPr>
          <w:rFonts w:hint="eastAsia" w:ascii="黑体" w:hAnsi="黑体" w:eastAsia="黑体" w:cs="黑体"/>
          <w:b w:val="0"/>
          <w:bCs w:val="0"/>
          <w:sz w:val="32"/>
          <w:szCs w:val="32"/>
        </w:rPr>
      </w:pPr>
      <w:r>
        <w:rPr>
          <w:rFonts w:hint="eastAsia" w:ascii="黑体" w:hAnsi="黑体" w:eastAsia="黑体" w:cs="黑体"/>
          <w:b w:val="0"/>
          <w:bCs w:val="0"/>
          <w:sz w:val="32"/>
          <w:szCs w:val="32"/>
        </w:rPr>
        <w:t>二、2023年“三公”经费预算情况说明</w:t>
      </w:r>
    </w:p>
    <w:p>
      <w:pPr>
        <w:ind w:left="0" w:right="0" w:firstLine="640"/>
      </w:pPr>
      <w:r>
        <w:rPr>
          <w:rFonts w:hint="eastAsia" w:ascii="仿宋_GB2312" w:hAnsi="仿宋_GB2312" w:eastAsia="仿宋_GB2312" w:cs="仿宋_GB2312"/>
          <w:sz w:val="32"/>
          <w:szCs w:val="32"/>
        </w:rPr>
        <w:t>2023</w:t>
      </w:r>
      <w:r>
        <w:rPr>
          <w:rFonts w:hint="eastAsia" w:ascii="仿宋" w:hAnsi="仿宋" w:eastAsia="仿宋"/>
          <w:bCs/>
          <w:sz w:val="32"/>
          <w:szCs w:val="32"/>
        </w:rPr>
        <w:t>年</w:t>
      </w:r>
      <w:r>
        <w:rPr>
          <w:rFonts w:hint="eastAsia" w:ascii="仿宋" w:hAnsi="仿宋" w:eastAsia="仿宋" w:cs="Times New Roman"/>
          <w:kern w:val="0"/>
          <w:sz w:val="32"/>
          <w:szCs w:val="32"/>
          <w:lang w:val="en-US" w:eastAsia="zh-CN"/>
        </w:rPr>
        <w:t>西湖区</w:t>
      </w:r>
      <w:r>
        <w:rPr>
          <w:rFonts w:hint="eastAsia" w:ascii="仿宋" w:hAnsi="仿宋" w:eastAsia="仿宋"/>
          <w:bCs/>
          <w:sz w:val="32"/>
          <w:szCs w:val="32"/>
          <w:lang w:val="en-US" w:eastAsia="zh-CN"/>
        </w:rPr>
        <w:t>住房保障服务中心</w:t>
      </w:r>
      <w:r>
        <w:rPr>
          <w:rFonts w:hint="eastAsia" w:ascii="仿宋_GB2312" w:hAnsi="仿宋_GB2312" w:eastAsia="仿宋_GB2312" w:cs="仿宋_GB2312"/>
          <w:sz w:val="32"/>
          <w:szCs w:val="32"/>
        </w:rPr>
        <w:t xml:space="preserve"> “三公”经费一般公共预算安排0万元，同比增加/下降0 %。其中：</w:t>
      </w:r>
    </w:p>
    <w:p>
      <w:pPr>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1.因公出国（境）经费0万元，同比增加/下降0元。2.公务接待费0万元，比上年增加/下降0元。3.公务用车运行0万元,比上年增加/下降0万元。4.公务用车购置0万元,比上年增加/下降0万元。</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（五）上年结转和结余：填列202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农林水支出（类）水利（款）其他水利支出（项）：反映除其他用于水利方面的支出。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住房保障支出（类）住房改革支出（款）购房补贴（项）：反映按房改政策规定，行政事业单位向符合条件职工（含离退休人员）、军队（含武警）向转役复员离退休人员发放的用于购买住房的补贴。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2E330"/>
    <w:multiLevelType w:val="singleLevel"/>
    <w:tmpl w:val="7962E33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xZjJkODE5MTQzOTBhZjZmMjBmODEwZGIyMGVkZmQifQ=="/>
  </w:docVars>
  <w:rsids>
    <w:rsidRoot w:val="6D6D5831"/>
    <w:rsid w:val="0EA578A0"/>
    <w:rsid w:val="119F096E"/>
    <w:rsid w:val="1E957AE1"/>
    <w:rsid w:val="30863ADA"/>
    <w:rsid w:val="326206BE"/>
    <w:rsid w:val="34592D57"/>
    <w:rsid w:val="534053B7"/>
    <w:rsid w:val="673D7750"/>
    <w:rsid w:val="6D6D5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row_tree_level_4"/>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2667</Words>
  <Characters>2912</Characters>
  <Lines>0</Lines>
  <Paragraphs>0</Paragraphs>
  <TotalTime>16</TotalTime>
  <ScaleCrop>false</ScaleCrop>
  <LinksUpToDate>false</LinksUpToDate>
  <CharactersWithSpaces>2960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玥</cp:lastModifiedBy>
  <cp:lastPrinted>2023-01-10T03:16:00Z</cp:lastPrinted>
  <dcterms:modified xsi:type="dcterms:W3CDTF">2023-01-12T08:50:39Z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C0A3C8E4CAA94205A7D6CA2DAE1CEC70</vt:lpwstr>
  </property>
</Properties>
</file>