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1943229851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7217301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811167828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99529678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1582601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1582601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2004710042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MmJkYzdiZjNhNGM1ZDZjOTZkNTk5NzIzNDk3OTYifQ=="/>
  </w:docVars>
  <w:rsids>
    <w:rsidRoot w:val="4F664D65"/>
    <w:rsid w:val="4F664D65"/>
    <w:rsid w:val="7E4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0</TotalTime>
  <ScaleCrop>false</ScaleCrop>
  <LinksUpToDate>false</LinksUpToDate>
  <CharactersWithSpaces>1244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2022-09-23T09:08:00Z</dcterms:created>
  <dc:creator>27187</dc:creator>
  <cp:lastModifiedBy>Frances</cp:lastModifiedBy>
  <dcterms:modified xsi:type="dcterms:W3CDTF">2022-09-26T09:17:57Z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69E98C85AF20473DBD3E3C7B946764D7</vt:lpwstr>
  </property>
</Properties>
</file>